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40" w:rsidRPr="00277373" w:rsidRDefault="00596CE7" w:rsidP="00596CE7">
      <w:pPr>
        <w:rPr>
          <w:rFonts w:cstheme="minorHAnsi"/>
          <w:b/>
          <w:sz w:val="32"/>
          <w:szCs w:val="32"/>
          <w:lang w:val="id-ID"/>
        </w:rPr>
      </w:pPr>
      <w:r w:rsidRPr="00277373">
        <w:rPr>
          <w:rFonts w:cstheme="minorHAnsi"/>
          <w:b/>
          <w:sz w:val="32"/>
          <w:szCs w:val="32"/>
          <w:lang w:val="id-ID"/>
        </w:rPr>
        <w:t>Believe First then You will See</w:t>
      </w:r>
    </w:p>
    <w:p w:rsidR="00396F40" w:rsidRPr="00277373" w:rsidRDefault="00396F40" w:rsidP="00596CE7">
      <w:pPr>
        <w:rPr>
          <w:rFonts w:cstheme="minorHAnsi"/>
          <w:sz w:val="32"/>
          <w:szCs w:val="32"/>
          <w:lang w:val="id-ID"/>
        </w:rPr>
      </w:pPr>
    </w:p>
    <w:p w:rsidR="00396F40" w:rsidRPr="00277373" w:rsidRDefault="00596CE7" w:rsidP="00396F40">
      <w:pPr>
        <w:ind w:firstLine="720"/>
        <w:rPr>
          <w:rFonts w:cstheme="minorHAnsi"/>
          <w:lang w:val="id-ID"/>
        </w:rPr>
      </w:pPr>
      <w:r w:rsidRPr="00277373">
        <w:rPr>
          <w:rFonts w:cstheme="minorHAnsi"/>
          <w:lang w:val="id-ID"/>
        </w:rPr>
        <w:t xml:space="preserve">Percaya dulu baru bakal liat? yakin? Kalimat ini </w:t>
      </w:r>
      <w:r w:rsidR="00396F40" w:rsidRPr="00277373">
        <w:rPr>
          <w:rFonts w:cstheme="minorHAnsi"/>
          <w:lang w:val="id-ID"/>
        </w:rPr>
        <w:t xml:space="preserve">mungkin </w:t>
      </w:r>
      <w:r w:rsidRPr="00277373">
        <w:rPr>
          <w:rFonts w:cstheme="minorHAnsi"/>
          <w:lang w:val="id-ID"/>
        </w:rPr>
        <w:t>membalik pemahaman banyak orang. Bagaimana b</w:t>
      </w:r>
      <w:r w:rsidR="00396F40" w:rsidRPr="00277373">
        <w:rPr>
          <w:rFonts w:cstheme="minorHAnsi"/>
          <w:lang w:val="id-ID"/>
        </w:rPr>
        <w:t>isa kita percaya kalau kita belu</w:t>
      </w:r>
      <w:r w:rsidRPr="00277373">
        <w:rPr>
          <w:rFonts w:cstheme="minorHAnsi"/>
          <w:lang w:val="id-ID"/>
        </w:rPr>
        <w:t>m melihatnya</w:t>
      </w:r>
      <w:r w:rsidR="00396F40" w:rsidRPr="00277373">
        <w:rPr>
          <w:rFonts w:cstheme="minorHAnsi"/>
          <w:lang w:val="id-ID"/>
        </w:rPr>
        <w:t xml:space="preserve"> terlebih dahulu</w:t>
      </w:r>
      <w:r w:rsidRPr="00277373">
        <w:rPr>
          <w:rFonts w:cstheme="minorHAnsi"/>
          <w:lang w:val="id-ID"/>
        </w:rPr>
        <w:t>. Terkadang kita merasa tidak cukup hanya mendengarkan suatu peristiwa untuk mempercayainya.</w:t>
      </w:r>
    </w:p>
    <w:p w:rsidR="00596CE7" w:rsidRPr="00277373" w:rsidRDefault="00596CE7" w:rsidP="00396F40">
      <w:pPr>
        <w:ind w:firstLine="720"/>
        <w:rPr>
          <w:rFonts w:cstheme="minorHAnsi"/>
          <w:lang w:val="id-ID"/>
        </w:rPr>
      </w:pPr>
      <w:r w:rsidRPr="00277373">
        <w:rPr>
          <w:rFonts w:cstheme="minorHAnsi"/>
          <w:lang w:val="id-ID"/>
        </w:rPr>
        <w:t xml:space="preserve">Bagi orang yang beragama, sama seperti keimanan terhadap </w:t>
      </w:r>
      <w:r w:rsidR="00396F40" w:rsidRPr="00277373">
        <w:rPr>
          <w:rFonts w:cstheme="minorHAnsi"/>
          <w:lang w:val="id-ID"/>
        </w:rPr>
        <w:t>H</w:t>
      </w:r>
      <w:r w:rsidRPr="00277373">
        <w:rPr>
          <w:rFonts w:cstheme="minorHAnsi"/>
          <w:lang w:val="id-ID"/>
        </w:rPr>
        <w:t xml:space="preserve">ari </w:t>
      </w:r>
      <w:r w:rsidR="00396F40" w:rsidRPr="00277373">
        <w:rPr>
          <w:rFonts w:cstheme="minorHAnsi"/>
          <w:lang w:val="id-ID"/>
        </w:rPr>
        <w:t>A</w:t>
      </w:r>
      <w:r w:rsidRPr="00277373">
        <w:rPr>
          <w:rFonts w:cstheme="minorHAnsi"/>
          <w:lang w:val="id-ID"/>
        </w:rPr>
        <w:t>khir. Kita tidak perlu melihat Surga atau Neraka terlebih dahulu untuk mempercayainya</w:t>
      </w:r>
      <w:r w:rsidR="00396F40" w:rsidRPr="00277373">
        <w:rPr>
          <w:rFonts w:cstheme="minorHAnsi"/>
          <w:lang w:val="id-ID"/>
        </w:rPr>
        <w:t>. Namun untuk mendapatkan Surga-</w:t>
      </w:r>
      <w:r w:rsidRPr="00277373">
        <w:rPr>
          <w:rFonts w:cstheme="minorHAnsi"/>
          <w:lang w:val="id-ID"/>
        </w:rPr>
        <w:t xml:space="preserve">Nya kita berlomba-lomba beramal, banyak melakukan hal baik. Karena </w:t>
      </w:r>
      <w:r w:rsidR="00396F40" w:rsidRPr="00277373">
        <w:rPr>
          <w:rFonts w:cstheme="minorHAnsi"/>
          <w:lang w:val="id-ID"/>
        </w:rPr>
        <w:t>S</w:t>
      </w:r>
      <w:r w:rsidRPr="00277373">
        <w:rPr>
          <w:rFonts w:cstheme="minorHAnsi"/>
          <w:lang w:val="id-ID"/>
        </w:rPr>
        <w:t>urga adalah wujud dari kepercayaan tersebut.</w:t>
      </w:r>
      <w:r w:rsidRPr="00277373">
        <w:rPr>
          <w:rFonts w:cstheme="minorHAnsi"/>
          <w:lang w:val="id-ID"/>
        </w:rPr>
        <w:tab/>
      </w:r>
      <w:r w:rsidRPr="00277373">
        <w:rPr>
          <w:rFonts w:cstheme="minorHAnsi"/>
          <w:lang w:val="id-ID"/>
        </w:rPr>
        <w:tab/>
      </w:r>
    </w:p>
    <w:p w:rsidR="00E44DF6" w:rsidRPr="00277373" w:rsidRDefault="00396F40" w:rsidP="00E44DF6">
      <w:pPr>
        <w:ind w:firstLine="720"/>
        <w:rPr>
          <w:rFonts w:cstheme="minorHAnsi"/>
          <w:lang w:val="id-ID"/>
        </w:rPr>
      </w:pPr>
      <w:r w:rsidRPr="00277373">
        <w:rPr>
          <w:rFonts w:cstheme="minorHAnsi"/>
          <w:lang w:val="id-ID"/>
        </w:rPr>
        <w:t>Analoginya seperti</w:t>
      </w:r>
      <w:r w:rsidR="00E44DF6" w:rsidRPr="00277373">
        <w:rPr>
          <w:rFonts w:cstheme="minorHAnsi"/>
          <w:lang w:val="id-ID"/>
        </w:rPr>
        <w:t xml:space="preserve"> ini, k</w:t>
      </w:r>
      <w:r w:rsidR="00596CE7" w:rsidRPr="00277373">
        <w:rPr>
          <w:rFonts w:cstheme="minorHAnsi"/>
          <w:lang w:val="id-ID"/>
        </w:rPr>
        <w:t xml:space="preserve">etika </w:t>
      </w:r>
      <w:r w:rsidR="00E44DF6" w:rsidRPr="00277373">
        <w:rPr>
          <w:rFonts w:cstheme="minorHAnsi"/>
          <w:lang w:val="id-ID"/>
        </w:rPr>
        <w:t>(26/6)</w:t>
      </w:r>
      <w:r w:rsidR="00596CE7" w:rsidRPr="00277373">
        <w:rPr>
          <w:rFonts w:cstheme="minorHAnsi"/>
          <w:lang w:val="id-ID"/>
        </w:rPr>
        <w:t xml:space="preserve"> </w:t>
      </w:r>
      <w:r w:rsidR="00E44DF6" w:rsidRPr="00277373">
        <w:rPr>
          <w:rFonts w:cstheme="minorHAnsi"/>
          <w:lang w:val="id-ID"/>
        </w:rPr>
        <w:t>sembilan orang kru Akyas</w:t>
      </w:r>
      <w:r w:rsidR="00596CE7" w:rsidRPr="00277373">
        <w:rPr>
          <w:rFonts w:cstheme="minorHAnsi"/>
          <w:lang w:val="id-ID"/>
        </w:rPr>
        <w:t xml:space="preserve"> memutu</w:t>
      </w:r>
      <w:r w:rsidR="00E44DF6" w:rsidRPr="00277373">
        <w:rPr>
          <w:rFonts w:cstheme="minorHAnsi"/>
          <w:lang w:val="id-ID"/>
        </w:rPr>
        <w:t xml:space="preserve">skan untuk mendaki  Gunung Gede </w:t>
      </w:r>
      <w:r w:rsidR="00596CE7" w:rsidRPr="00277373">
        <w:rPr>
          <w:rFonts w:cstheme="minorHAnsi"/>
          <w:lang w:val="id-ID"/>
        </w:rPr>
        <w:t xml:space="preserve">Pangrango yang terletak di Bogor. Bagi </w:t>
      </w:r>
      <w:r w:rsidR="00E44DF6" w:rsidRPr="00277373">
        <w:rPr>
          <w:rFonts w:cstheme="minorHAnsi"/>
          <w:lang w:val="id-ID"/>
        </w:rPr>
        <w:t>empat orang</w:t>
      </w:r>
      <w:r w:rsidR="00596CE7" w:rsidRPr="00277373">
        <w:rPr>
          <w:rFonts w:cstheme="minorHAnsi"/>
          <w:lang w:val="id-ID"/>
        </w:rPr>
        <w:t xml:space="preserve"> dari kami ini adalah pengalaman baru.</w:t>
      </w:r>
      <w:r w:rsidR="00E44DF6" w:rsidRPr="00277373">
        <w:rPr>
          <w:rFonts w:cstheme="minorHAnsi"/>
          <w:lang w:val="id-ID"/>
        </w:rPr>
        <w:t xml:space="preserve"> </w:t>
      </w:r>
      <w:r w:rsidR="00596CE7" w:rsidRPr="00277373">
        <w:rPr>
          <w:rFonts w:cstheme="minorHAnsi"/>
          <w:lang w:val="id-ID"/>
        </w:rPr>
        <w:t xml:space="preserve">Pagi hari sebelum melakukan </w:t>
      </w:r>
      <w:r w:rsidR="00596CE7" w:rsidRPr="00277373">
        <w:rPr>
          <w:rFonts w:cstheme="minorHAnsi"/>
          <w:i/>
          <w:lang w:val="id-ID"/>
        </w:rPr>
        <w:t>tracking</w:t>
      </w:r>
      <w:r w:rsidR="00E44DF6" w:rsidRPr="00277373">
        <w:rPr>
          <w:rFonts w:cstheme="minorHAnsi"/>
          <w:lang w:val="id-ID"/>
        </w:rPr>
        <w:t xml:space="preserve">. Nampak dari </w:t>
      </w:r>
      <w:r w:rsidR="00E44DF6" w:rsidRPr="00277373">
        <w:rPr>
          <w:rFonts w:cstheme="minorHAnsi"/>
          <w:i/>
          <w:lang w:val="id-ID"/>
        </w:rPr>
        <w:t>b</w:t>
      </w:r>
      <w:r w:rsidR="00596CE7" w:rsidRPr="00277373">
        <w:rPr>
          <w:rFonts w:cstheme="minorHAnsi"/>
          <w:i/>
          <w:lang w:val="id-ID"/>
        </w:rPr>
        <w:t>asecamp</w:t>
      </w:r>
      <w:r w:rsidR="00596CE7" w:rsidRPr="00277373">
        <w:rPr>
          <w:rFonts w:cstheme="minorHAnsi"/>
          <w:lang w:val="id-ID"/>
        </w:rPr>
        <w:t xml:space="preserve"> badan dari Gunung </w:t>
      </w:r>
      <w:r w:rsidR="00E44DF6" w:rsidRPr="00277373">
        <w:rPr>
          <w:rFonts w:cstheme="minorHAnsi"/>
          <w:lang w:val="id-ID"/>
        </w:rPr>
        <w:t>Gede Pangrango t</w:t>
      </w:r>
      <w:r w:rsidR="00596CE7" w:rsidRPr="00277373">
        <w:rPr>
          <w:rFonts w:cstheme="minorHAnsi"/>
          <w:lang w:val="id-ID"/>
        </w:rPr>
        <w:t>inggi menjulang y</w:t>
      </w:r>
      <w:r w:rsidR="00E44DF6" w:rsidRPr="00277373">
        <w:rPr>
          <w:rFonts w:cstheme="minorHAnsi"/>
          <w:lang w:val="id-ID"/>
        </w:rPr>
        <w:t>ang membuat kaki gemetar untuk empat</w:t>
      </w:r>
      <w:r w:rsidR="00596CE7" w:rsidRPr="00277373">
        <w:rPr>
          <w:rFonts w:cstheme="minorHAnsi"/>
          <w:lang w:val="id-ID"/>
        </w:rPr>
        <w:t xml:space="preserve"> orang dari kami. Dalam hati mereka berkata “Apakah saya sanggup sampai puncak?”</w:t>
      </w:r>
      <w:r w:rsidR="00E44DF6" w:rsidRPr="00277373">
        <w:rPr>
          <w:rFonts w:cstheme="minorHAnsi"/>
          <w:lang w:val="id-ID"/>
        </w:rPr>
        <w:t>,</w:t>
      </w:r>
      <w:r w:rsidR="00596CE7" w:rsidRPr="00277373">
        <w:rPr>
          <w:rFonts w:cstheme="minorHAnsi"/>
          <w:lang w:val="id-ID"/>
        </w:rPr>
        <w:t xml:space="preserve"> “Bagaimana kalau terjadi apa-apa di perjalanan?”.</w:t>
      </w:r>
      <w:r w:rsidR="00C618D5" w:rsidRPr="00277373">
        <w:rPr>
          <w:rFonts w:cstheme="minorHAnsi"/>
          <w:lang w:val="id-ID"/>
        </w:rPr>
        <w:t xml:space="preserve"> </w:t>
      </w:r>
      <w:r w:rsidR="00E44DF6" w:rsidRPr="00277373">
        <w:rPr>
          <w:rFonts w:cstheme="minorHAnsi"/>
          <w:lang w:val="id-ID"/>
        </w:rPr>
        <w:t>Saat itu kepercayaan</w:t>
      </w:r>
      <w:r w:rsidR="00596CE7" w:rsidRPr="00277373">
        <w:rPr>
          <w:rFonts w:cstheme="minorHAnsi"/>
          <w:lang w:val="id-ID"/>
        </w:rPr>
        <w:t xml:space="preserve"> diperlukan. Hiraukan keraguan, himpun keberanian serta keyakinan, tatap puncak menjulang didepan. Mulai.</w:t>
      </w:r>
    </w:p>
    <w:p w:rsidR="00596CE7" w:rsidRPr="00277373" w:rsidRDefault="00596CE7" w:rsidP="00E44DF6">
      <w:pPr>
        <w:ind w:firstLine="720"/>
        <w:rPr>
          <w:rFonts w:cstheme="minorHAnsi"/>
          <w:lang w:val="id-ID"/>
        </w:rPr>
      </w:pPr>
      <w:r w:rsidRPr="00277373">
        <w:rPr>
          <w:rFonts w:cstheme="minorHAnsi"/>
          <w:lang w:val="id-ID"/>
        </w:rPr>
        <w:t>Sebagai mah</w:t>
      </w:r>
      <w:r w:rsidR="00396F40" w:rsidRPr="00277373">
        <w:rPr>
          <w:rFonts w:cstheme="minorHAnsi"/>
          <w:lang w:val="id-ID"/>
        </w:rPr>
        <w:t>luk yang memiliki segudang cita-</w:t>
      </w:r>
      <w:r w:rsidRPr="00277373">
        <w:rPr>
          <w:rFonts w:cstheme="minorHAnsi"/>
          <w:lang w:val="id-ID"/>
        </w:rPr>
        <w:t>cita kalimat tadi penting untuk kita dalami dan jadikan sebagai pegangan. Dalam proses untuk mengg</w:t>
      </w:r>
      <w:bookmarkStart w:id="0" w:name="_GoBack"/>
      <w:bookmarkEnd w:id="0"/>
      <w:r w:rsidRPr="00277373">
        <w:rPr>
          <w:rFonts w:cstheme="minorHAnsi"/>
          <w:lang w:val="id-ID"/>
        </w:rPr>
        <w:t>apai cita-cita juga sama, percaya itu letaknya di depan. Dengan percaya jalan kita akan terasa lebih mudah kar</w:t>
      </w:r>
      <w:r w:rsidR="00E44DF6" w:rsidRPr="00277373">
        <w:rPr>
          <w:rFonts w:cstheme="minorHAnsi"/>
          <w:lang w:val="id-ID"/>
        </w:rPr>
        <w:t>e</w:t>
      </w:r>
      <w:r w:rsidRPr="00277373">
        <w:rPr>
          <w:rFonts w:cstheme="minorHAnsi"/>
          <w:lang w:val="id-ID"/>
        </w:rPr>
        <w:t>na ada hal yang menjadi penarik kita, yaitu kepercayaan atas tujuan kita itu sendiri.</w:t>
      </w:r>
    </w:p>
    <w:p w:rsidR="00E44DF6" w:rsidRPr="00277373" w:rsidRDefault="00E44DF6" w:rsidP="00E44DF6">
      <w:pPr>
        <w:ind w:firstLine="720"/>
        <w:rPr>
          <w:rFonts w:cstheme="minorHAnsi"/>
          <w:lang w:val="id-ID"/>
        </w:rPr>
      </w:pPr>
    </w:p>
    <w:p w:rsidR="00E44DF6" w:rsidRPr="00277373" w:rsidRDefault="00E44DF6" w:rsidP="00E44DF6">
      <w:pPr>
        <w:rPr>
          <w:rFonts w:cstheme="minorHAnsi"/>
          <w:lang w:val="id-ID"/>
        </w:rPr>
      </w:pPr>
      <w:r w:rsidRPr="00277373">
        <w:rPr>
          <w:rFonts w:cstheme="minorHAnsi"/>
          <w:lang w:val="id-ID"/>
        </w:rPr>
        <w:t>(red: idun, ed: zuzzu)</w:t>
      </w:r>
    </w:p>
    <w:p w:rsidR="007214A5" w:rsidRPr="00277373" w:rsidRDefault="007214A5">
      <w:pPr>
        <w:rPr>
          <w:lang w:val="id-ID"/>
        </w:rPr>
      </w:pPr>
    </w:p>
    <w:sectPr w:rsidR="007214A5" w:rsidRPr="002773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E0"/>
    <w:rsid w:val="00277373"/>
    <w:rsid w:val="002E53E0"/>
    <w:rsid w:val="00396F40"/>
    <w:rsid w:val="00596CE7"/>
    <w:rsid w:val="007214A5"/>
    <w:rsid w:val="00C618D5"/>
    <w:rsid w:val="00E4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8CA1C-BB38-4BB1-8607-F31D579B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2021-06-20T15:41:00Z</dcterms:created>
  <dcterms:modified xsi:type="dcterms:W3CDTF">2021-06-22T08:46:00Z</dcterms:modified>
</cp:coreProperties>
</file>